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74C" w:rsidRPr="008D7E39" w:rsidRDefault="0020574C" w:rsidP="002057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  <w:r w:rsidRPr="008D7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74C" w:rsidRPr="008D7E39" w:rsidRDefault="0020574C" w:rsidP="00205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5. Социальные и гуманитарные науки</w:t>
      </w:r>
    </w:p>
    <w:p w:rsidR="0020574C" w:rsidRPr="008D7E39" w:rsidRDefault="0020574C" w:rsidP="00205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74C" w:rsidRPr="008D7E39" w:rsidRDefault="0020574C" w:rsidP="0020574C">
      <w:pPr>
        <w:spacing w:after="0" w:line="240" w:lineRule="auto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Группа научных специальностей:</w:t>
      </w:r>
    </w:p>
    <w:p w:rsidR="0020574C" w:rsidRPr="008D7E39" w:rsidRDefault="0020574C" w:rsidP="0020574C">
      <w:pPr>
        <w:spacing w:after="0" w:line="240" w:lineRule="auto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color w:val="auto"/>
        </w:rPr>
        <w:t>5.4. Социология</w:t>
      </w:r>
    </w:p>
    <w:p w:rsidR="0020574C" w:rsidRDefault="0020574C" w:rsidP="0020574C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</w:p>
    <w:p w:rsidR="0020574C" w:rsidRPr="008D7E39" w:rsidRDefault="0020574C" w:rsidP="0020574C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Наименование отрасли науки, по которой присуждаются ученые степени:</w:t>
      </w:r>
    </w:p>
    <w:p w:rsidR="0020574C" w:rsidRPr="00F90F71" w:rsidRDefault="0020574C" w:rsidP="00205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Социологические науки</w:t>
      </w:r>
    </w:p>
    <w:p w:rsidR="0020574C" w:rsidRDefault="0020574C" w:rsidP="00205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74C" w:rsidRDefault="0020574C" w:rsidP="00205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Шифр научной специальности:</w:t>
      </w:r>
    </w:p>
    <w:p w:rsidR="0020574C" w:rsidRPr="008D7E39" w:rsidRDefault="0020574C" w:rsidP="00205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74C" w:rsidRDefault="0020574C" w:rsidP="00205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D7E39">
        <w:rPr>
          <w:rFonts w:ascii="Times New Roman" w:hAnsi="Times New Roman" w:cs="Times New Roman"/>
          <w:sz w:val="28"/>
          <w:szCs w:val="28"/>
        </w:rPr>
        <w:t>5.4.5. Политическая социология</w:t>
      </w:r>
    </w:p>
    <w:bookmarkEnd w:id="0"/>
    <w:p w:rsidR="0020574C" w:rsidRDefault="0020574C" w:rsidP="002057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74C" w:rsidRPr="008D7E39" w:rsidRDefault="0020574C" w:rsidP="002057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Направления исследований:</w:t>
      </w:r>
    </w:p>
    <w:p w:rsidR="0020574C" w:rsidRPr="008D7E39" w:rsidRDefault="0020574C" w:rsidP="0020574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Политическая власть как основной предмет политической социологии. Методы, функции, формы проявления политической власти в системе общественных отношений. Политическое сознание и поведение социальных групп, общностей, классов, организаций, индивидов. Взаимосвязь и взаимовлияние политической и социальной сфер общественной жизнедеятельности. Соотношение и пересечение научных интересов и понятийных аппаратов политической социологии, социологии и политологии.</w:t>
      </w:r>
    </w:p>
    <w:p w:rsidR="0020574C" w:rsidRPr="008D7E39" w:rsidRDefault="0020574C" w:rsidP="0020574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Элементы, необходимые для решения проблем политической социологии: соотношение легальности и легитимности власти; анализ электоральных ориентаций и поведения граждан, специфика проведения избирательных кампаний и выборов; создание надежного механизма «обратной связи», мониторинга политических ориентаций населения; политическое консультирование, в том числе по вопросам социально-политических рисков инвестирования.</w:t>
      </w:r>
    </w:p>
    <w:p w:rsidR="0020574C" w:rsidRPr="008D7E39" w:rsidRDefault="0020574C" w:rsidP="0020574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Становление политической социологии как отдельной отрасли знаний. Основные этапы ее развития. Особенности каждого из этапов. Современное состояние в различных странах. Школы политической социологии в зарубежных странах: США, Германии, Великобритании, Франции и др.</w:t>
      </w:r>
    </w:p>
    <w:p w:rsidR="0020574C" w:rsidRPr="008D7E39" w:rsidRDefault="0020574C" w:rsidP="0020574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Теоретическое обоснование Максом Вебером предмета политической социологии, нацеленной на понимание и истолкование социального действия с объяснением причин его хода и последствий. Три подхода к политической социологии: первый, основанный на понимании Максом Вебером политически направленного действия; второй, разработанный под влиянием Сеймура </w:t>
      </w:r>
      <w:proofErr w:type="spellStart"/>
      <w:r w:rsidRPr="008D7E39">
        <w:rPr>
          <w:rFonts w:ascii="Times New Roman" w:hAnsi="Times New Roman" w:cs="Times New Roman"/>
          <w:sz w:val="28"/>
          <w:szCs w:val="28"/>
        </w:rPr>
        <w:t>Липсета</w:t>
      </w:r>
      <w:proofErr w:type="spellEnd"/>
      <w:r w:rsidRPr="008D7E3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D7E39">
        <w:rPr>
          <w:rFonts w:ascii="Times New Roman" w:hAnsi="Times New Roman" w:cs="Times New Roman"/>
          <w:sz w:val="28"/>
          <w:szCs w:val="28"/>
        </w:rPr>
        <w:t>Стейна</w:t>
      </w:r>
      <w:proofErr w:type="spellEnd"/>
      <w:r w:rsidRPr="008D7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7E39">
        <w:rPr>
          <w:rFonts w:ascii="Times New Roman" w:hAnsi="Times New Roman" w:cs="Times New Roman"/>
          <w:sz w:val="28"/>
          <w:szCs w:val="28"/>
        </w:rPr>
        <w:t>Роккена</w:t>
      </w:r>
      <w:proofErr w:type="spellEnd"/>
      <w:r w:rsidRPr="008D7E39">
        <w:rPr>
          <w:rFonts w:ascii="Times New Roman" w:hAnsi="Times New Roman" w:cs="Times New Roman"/>
          <w:sz w:val="28"/>
          <w:szCs w:val="28"/>
        </w:rPr>
        <w:t xml:space="preserve">, охватывающий сравнительное и историческое исследование политических систем и процесса формирования наций; третий, опирающийся на некоторые течения западного марксизма и современную политическую теорию, в центре которого – теории государства. Политическая социология и социология политики: проблема соотношения понятий. </w:t>
      </w:r>
    </w:p>
    <w:p w:rsidR="0020574C" w:rsidRPr="008D7E39" w:rsidRDefault="0020574C" w:rsidP="0020574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Структура политической социологии. Политика и социальная сфера жизни общества. Политические интересы социальных субъектов. Гражданское общество как объект политической социологии. Участие граждан в политической деятельности. Причины и различные аспекты политического поведения. Общественные объединения как индикатор многообразия политического поведения. Структура общественных объединений на современном этапе.</w:t>
      </w:r>
      <w:r w:rsidRPr="008D7E39">
        <w:rPr>
          <w:rFonts w:ascii="Times New Roman" w:hAnsi="Times New Roman" w:cs="Times New Roman"/>
        </w:rPr>
        <w:t xml:space="preserve"> </w:t>
      </w:r>
      <w:r w:rsidRPr="008D7E39">
        <w:rPr>
          <w:rFonts w:ascii="Times New Roman" w:hAnsi="Times New Roman" w:cs="Times New Roman"/>
          <w:sz w:val="28"/>
          <w:szCs w:val="28"/>
        </w:rPr>
        <w:t xml:space="preserve">Местное самоуправление как институт народовластия. Местное самоуправление в системе властных отношений. Социализация как процесс вхождения индивида в социальную среду. Сущность и этапы политической социализации. Избирательная кампания как объект социологического анализа. Электоральное поведение как объект анализа политической социологии. Бюрократия и бюрократическая система. Сущность, структура и динамика общественного мнения. Функционирование общественного мнения в системе властных отношений. Социологические подходы к изучению групп интересов, групп давления и лобби. Индивидуальное участие в политическом процессе. Политическая апатия и абсентеизм: анализ исследовательских подходов. Манипулирование общественным сознанием в ходе предвыборных кампаний. </w:t>
      </w:r>
    </w:p>
    <w:p w:rsidR="0020574C" w:rsidRPr="008D7E39" w:rsidRDefault="0020574C" w:rsidP="0020574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D7E39">
        <w:rPr>
          <w:rFonts w:ascii="Times New Roman" w:hAnsi="Times New Roman" w:cs="Times New Roman"/>
          <w:sz w:val="28"/>
          <w:szCs w:val="28"/>
        </w:rPr>
        <w:t>Особенности и основные этапы становления и развития политической социологии в России. Особенности каждого из этапов. Характер и разновидности взаимоотношений власти и общества в России. Особенности этих отношений и их воздействие на политическую и общественную жизнь. Становление общественных объединений в России. Причины сохранения и усиления бюрократизма в России. Общественное мнение как внесистемный элемент российской власти.</w:t>
      </w:r>
    </w:p>
    <w:p w:rsidR="0020574C" w:rsidRDefault="0020574C" w:rsidP="00205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74C" w:rsidRDefault="0020574C" w:rsidP="0020574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0F71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Смежные специальности (в рамках группы научной специальности):</w:t>
      </w:r>
    </w:p>
    <w:p w:rsidR="0020574C" w:rsidRPr="00627738" w:rsidRDefault="0020574C" w:rsidP="00205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5.4.1. Теория, методология и история социологии </w:t>
      </w:r>
    </w:p>
    <w:p w:rsidR="0020574C" w:rsidRPr="00627738" w:rsidRDefault="0020574C" w:rsidP="00205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5.4.4. Социальная структура, социальные институты и процессы</w:t>
      </w:r>
    </w:p>
    <w:p w:rsidR="0020574C" w:rsidRDefault="0020574C" w:rsidP="00205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5.4.6. Социология культуры </w:t>
      </w:r>
    </w:p>
    <w:p w:rsidR="0020574C" w:rsidRPr="008D7E39" w:rsidRDefault="0020574C" w:rsidP="00205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5.4.7. Социология управления </w:t>
      </w:r>
    </w:p>
    <w:sectPr w:rsidR="0020574C" w:rsidRPr="008D7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D5752"/>
    <w:multiLevelType w:val="hybridMultilevel"/>
    <w:tmpl w:val="3A7E55F4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49F"/>
    <w:rsid w:val="0020574C"/>
    <w:rsid w:val="006227C9"/>
    <w:rsid w:val="0080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F1EB1E-790C-4DB0-BB96-34530AC2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7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2057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Мацкевич Игорь Михайлович</dc:creator>
  <cp:keywords/>
  <dc:description/>
  <cp:lastModifiedBy>Мацкевич Игорь Михайлович</cp:lastModifiedBy>
  <cp:revision>2</cp:revision>
  <dcterms:created xsi:type="dcterms:W3CDTF">2021-07-15T13:16:00Z</dcterms:created>
  <dcterms:modified xsi:type="dcterms:W3CDTF">2021-07-15T13:16:00Z</dcterms:modified>
</cp:coreProperties>
</file>